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6F8C8" w14:textId="2894ACA2" w:rsidR="1844A761" w:rsidRDefault="1844A761" w:rsidP="1844A761">
      <w:pPr>
        <w:jc w:val="both"/>
        <w:rPr>
          <w:rFonts w:ascii="Montserrat" w:hAnsi="Montserrat"/>
          <w:sz w:val="20"/>
          <w:szCs w:val="20"/>
          <w:lang w:val="en-US"/>
        </w:rPr>
      </w:pPr>
    </w:p>
    <w:p w14:paraId="67685369" w14:textId="2894ACA2" w:rsidR="58564709" w:rsidRDefault="58564709" w:rsidP="1844A761">
      <w:pPr>
        <w:jc w:val="center"/>
      </w:pPr>
      <w:r>
        <w:rPr>
          <w:noProof/>
        </w:rPr>
        <w:drawing>
          <wp:inline distT="0" distB="0" distL="0" distR="0" wp14:anchorId="53437FDF" wp14:editId="203CBADF">
            <wp:extent cx="2333625" cy="781050"/>
            <wp:effectExtent l="0" t="0" r="0" b="0"/>
            <wp:docPr id="379248148" name="Imagen 379248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3D830" w14:textId="056AA063" w:rsidR="58564709" w:rsidRDefault="58564709" w:rsidP="1844A761">
      <w:pPr>
        <w:jc w:val="center"/>
      </w:pPr>
      <w:r w:rsidRPr="32A9BBDA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>NOTA DE PRENSA</w:t>
      </w:r>
    </w:p>
    <w:p w14:paraId="5E48828E" w14:textId="60B05556" w:rsidR="38ED9373" w:rsidRDefault="70B325AE" w:rsidP="38ED9373">
      <w:pPr>
        <w:jc w:val="center"/>
      </w:pPr>
      <w:r>
        <w:br/>
      </w:r>
    </w:p>
    <w:p w14:paraId="3569DF11" w14:textId="4D2E109E" w:rsidR="1009BE38" w:rsidRDefault="1009BE38" w:rsidP="38ED9373">
      <w:pPr>
        <w:jc w:val="center"/>
      </w:pPr>
      <w:r w:rsidRPr="38ED9373">
        <w:rPr>
          <w:rFonts w:ascii="Montserrat" w:eastAsia="Montserrat" w:hAnsi="Montserrat" w:cs="Montserrat"/>
          <w:b/>
          <w:bCs/>
          <w:color w:val="000000" w:themeColor="text1"/>
          <w:sz w:val="30"/>
          <w:szCs w:val="30"/>
        </w:rPr>
        <w:t>La española pfs y Grupo A365 se alían para revolucionar los procesos de pagos y recobros en Perú</w:t>
      </w:r>
    </w:p>
    <w:p w14:paraId="40763A13" w14:textId="196BBC40" w:rsidR="58564709" w:rsidRDefault="1009BE38" w:rsidP="574593C9">
      <w:pPr>
        <w:jc w:val="center"/>
      </w:pPr>
      <w:r>
        <w:br/>
      </w:r>
      <w:r w:rsidRPr="4991A02F">
        <w:rPr>
          <w:rFonts w:ascii="Roboto" w:eastAsia="Roboto" w:hAnsi="Roboto" w:cs="Roboto"/>
          <w:color w:val="374151"/>
        </w:rPr>
        <w:t>pfs</w:t>
      </w:r>
      <w:r w:rsidRPr="60DAD596">
        <w:rPr>
          <w:rFonts w:ascii="Roboto" w:eastAsia="Roboto" w:hAnsi="Roboto" w:cs="Roboto"/>
          <w:color w:val="374151"/>
        </w:rPr>
        <w:t xml:space="preserve"> fortalece su alcance internacional gracias a la nueva asociación en </w:t>
      </w:r>
      <w:r w:rsidRPr="579FF374">
        <w:rPr>
          <w:rFonts w:ascii="Roboto" w:eastAsia="Roboto" w:hAnsi="Roboto" w:cs="Roboto"/>
          <w:color w:val="374151"/>
        </w:rPr>
        <w:t>el país americano</w:t>
      </w:r>
      <w:r>
        <w:br/>
      </w:r>
      <w:r w:rsidR="4349ECBC">
        <w:br/>
      </w:r>
    </w:p>
    <w:p w14:paraId="25BD0092" w14:textId="428C8E78" w:rsidR="58564709" w:rsidRDefault="58564709" w:rsidP="1844A761">
      <w:pPr>
        <w:jc w:val="both"/>
      </w:pPr>
      <w:r>
        <w:rPr>
          <w:noProof/>
        </w:rPr>
        <w:drawing>
          <wp:inline distT="0" distB="0" distL="0" distR="0" wp14:anchorId="099A4809" wp14:editId="4764DB96">
            <wp:extent cx="5724524" cy="2400300"/>
            <wp:effectExtent l="0" t="0" r="0" b="0"/>
            <wp:docPr id="1413347764" name="Imagen 1413347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F53E5" w14:textId="29B2CF1E" w:rsidR="58564709" w:rsidRDefault="58564709" w:rsidP="1844A761">
      <w:pPr>
        <w:jc w:val="center"/>
      </w:pPr>
      <w:proofErr w:type="spellStart"/>
      <w:r w:rsidRPr="6FD467CB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>Sede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 xml:space="preserve"> de pfs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 xml:space="preserve"> Madrid</w:t>
      </w:r>
    </w:p>
    <w:p w14:paraId="43A4C0C8" w14:textId="0B66F576" w:rsidR="58564709" w:rsidRDefault="58564709" w:rsidP="1844A761">
      <w:pPr>
        <w:jc w:val="both"/>
      </w:pPr>
      <w:r>
        <w:br/>
      </w:r>
    </w:p>
    <w:p w14:paraId="0C676EFC" w14:textId="707E58EC" w:rsidR="58564709" w:rsidRDefault="58564709" w:rsidP="1844A761">
      <w:pPr>
        <w:jc w:val="both"/>
      </w:pPr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Madrid, 11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julio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2023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- </w:t>
      </w:r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La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española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hyperlink r:id="rId9"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pfs</w:t>
        </w:r>
      </w:hyperlink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empresa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líder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soluciones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tecnológicas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para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ciclo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vida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del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crédito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, y</w:t>
      </w:r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hyperlink r:id="rId10"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Grupo A365</w:t>
        </w:r>
      </w:hyperlink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proveedor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destacado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servicios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toma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decisiones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riesgo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crediticio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soluciones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recobro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Perú,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han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anunciado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hoy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alianza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estratégica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mercado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peruano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. </w:t>
      </w:r>
    </w:p>
    <w:p w14:paraId="74E5B38A" w14:textId="5DA94C3D" w:rsidR="58564709" w:rsidRDefault="58564709" w:rsidP="1844A761">
      <w:pPr>
        <w:jc w:val="both"/>
      </w:pPr>
    </w:p>
    <w:p w14:paraId="28BA739E" w14:textId="4D3F2A02" w:rsidR="58564709" w:rsidRDefault="58564709" w:rsidP="1844A761">
      <w:pPr>
        <w:jc w:val="both"/>
      </w:pP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Esta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asociación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marca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un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hito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importante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objetivo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pfs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transformar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procesos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pagos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recobros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impulsando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expansión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internacional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respaldada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por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una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hyperlink r:id="rId11">
        <w:proofErr w:type="spellStart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inversión</w:t>
        </w:r>
        <w:proofErr w:type="spellEnd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 xml:space="preserve"> </w:t>
        </w:r>
        <w:proofErr w:type="spellStart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estratégica</w:t>
        </w:r>
        <w:proofErr w:type="spellEnd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 xml:space="preserve"> </w:t>
        </w:r>
        <w:proofErr w:type="spellStart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realizada</w:t>
        </w:r>
        <w:proofErr w:type="spellEnd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 xml:space="preserve"> </w:t>
        </w:r>
        <w:proofErr w:type="spellStart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por</w:t>
        </w:r>
        <w:proofErr w:type="spellEnd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 xml:space="preserve"> </w:t>
        </w:r>
        <w:proofErr w:type="spellStart"/>
        <w:r w:rsidRPr="6FD467CB">
          <w:rPr>
            <w:rStyle w:val="Hyperlink"/>
            <w:rFonts w:ascii="Montserrat" w:eastAsia="Montserrat" w:hAnsi="Montserrat" w:cs="Montserrat"/>
            <w:b/>
            <w:lang w:val="en-US"/>
          </w:rPr>
          <w:t>AnaCap</w:t>
        </w:r>
        <w:proofErr w:type="spellEnd"/>
      </w:hyperlink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un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fondo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británico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capital privado,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julio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del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año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pasado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.</w:t>
      </w:r>
      <w:r>
        <w:br/>
      </w:r>
    </w:p>
    <w:p w14:paraId="2D651E3F" w14:textId="3835DA1F" w:rsidR="58564709" w:rsidRDefault="58564709" w:rsidP="1844A761">
      <w:pPr>
        <w:jc w:val="both"/>
      </w:pP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El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crecimiento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pfs ha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sido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notable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durante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últimos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años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consolidándose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como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líder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tecnológico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sector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.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2022, la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empresa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integró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exitosamente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las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tecnológicas</w:t>
      </w:r>
      <w:proofErr w:type="spellEnd"/>
      <w:r w:rsidRPr="6419CC6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hyperlink r:id="rId12">
        <w:proofErr w:type="spellStart"/>
        <w:r w:rsidRPr="6419CC66">
          <w:rPr>
            <w:rStyle w:val="Hyperlink"/>
            <w:rFonts w:ascii="Montserrat" w:eastAsia="Montserrat" w:hAnsi="Montserrat" w:cs="Montserrat"/>
            <w:b/>
            <w:lang w:val="en-US"/>
          </w:rPr>
          <w:t>Kíneox</w:t>
        </w:r>
        <w:proofErr w:type="spellEnd"/>
      </w:hyperlink>
      <w:r w:rsidRPr="6419CC6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y </w:t>
      </w:r>
      <w:hyperlink r:id="rId13">
        <w:proofErr w:type="spellStart"/>
        <w:r w:rsidRPr="6419CC66">
          <w:rPr>
            <w:rStyle w:val="Hyperlink"/>
            <w:rFonts w:ascii="Montserrat" w:eastAsia="Montserrat" w:hAnsi="Montserrat" w:cs="Montserrat"/>
            <w:b/>
            <w:lang w:val="en-US"/>
          </w:rPr>
          <w:t>Telepro</w:t>
        </w:r>
        <w:proofErr w:type="spellEnd"/>
      </w:hyperlink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fortaleciendo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aún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más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su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posición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419CC66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6419CC66">
        <w:rPr>
          <w:rFonts w:ascii="Montserrat" w:eastAsia="Montserrat" w:hAnsi="Montserrat" w:cs="Montserrat"/>
          <w:color w:val="000000" w:themeColor="text1"/>
          <w:lang w:val="en-US"/>
        </w:rPr>
        <w:t xml:space="preserve"> mercado. 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A lo largo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últimos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tres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años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pfs ha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llevado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cabo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seis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adquisiciones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estratégicas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para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ampliar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catálogo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servicios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consolidar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alcance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internacional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.</w:t>
      </w:r>
    </w:p>
    <w:p w14:paraId="3F92E9CF" w14:textId="02CF1C9B" w:rsidR="58564709" w:rsidRDefault="58564709" w:rsidP="1844A761">
      <w:pPr>
        <w:jc w:val="both"/>
      </w:pPr>
    </w:p>
    <w:p w14:paraId="27A4B3F0" w14:textId="0FAF9DE1" w:rsidR="58564709" w:rsidRDefault="58564709" w:rsidP="1844A761">
      <w:pPr>
        <w:jc w:val="both"/>
      </w:pP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La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colaboración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entre pfs y Grupo A365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combinará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las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capacidades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recobro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digital y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pagos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electrónicos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pfs, 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través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reconocido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paquete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productos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Kineox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Collection Suite, con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conocimiento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local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negocios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y las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capacidades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GoToMarket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Grupo A365. </w:t>
      </w:r>
      <w:r>
        <w:br/>
      </w:r>
    </w:p>
    <w:p w14:paraId="02948EFC" w14:textId="1FD8A101" w:rsidR="58564709" w:rsidRDefault="58564709" w:rsidP="1844A761">
      <w:pPr>
        <w:jc w:val="both"/>
      </w:pP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Esta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alianza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estratégica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permitirá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acreedores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peruanos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automatizar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manera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eficiente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amigable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procesos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pagos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recobros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cobros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tempranos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brindando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una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experiencia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óptima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para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clientes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.</w:t>
      </w:r>
      <w:r>
        <w:br/>
      </w:r>
    </w:p>
    <w:p w14:paraId="08955398" w14:textId="761836DF" w:rsidR="58564709" w:rsidRDefault="58564709" w:rsidP="1844A761">
      <w:pPr>
        <w:jc w:val="both"/>
      </w:pP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Como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enfatiza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director general de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ventas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distribución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de pfs,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Juanjo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Fernández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“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esta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asociación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brinda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una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oportunidad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única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para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expandir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la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experiencia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comprobada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Kineox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Collection Suite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pagos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electrónicos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y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recobros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digitales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el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mercado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peruano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”. </w:t>
      </w:r>
    </w:p>
    <w:p w14:paraId="3C2D34F5" w14:textId="45B92FF3" w:rsidR="58564709" w:rsidRDefault="58564709" w:rsidP="1844A761">
      <w:pPr>
        <w:jc w:val="both"/>
      </w:pPr>
    </w:p>
    <w:p w14:paraId="28C18D8B" w14:textId="4019DC7C" w:rsidR="58564709" w:rsidRDefault="58564709" w:rsidP="1844A761">
      <w:pPr>
        <w:jc w:val="both"/>
        <w:rPr>
          <w:rFonts w:ascii="Montserrat" w:eastAsia="Montserrat" w:hAnsi="Montserrat" w:cs="Montserrat"/>
          <w:color w:val="000000" w:themeColor="text1"/>
          <w:lang w:val="en-US"/>
        </w:rPr>
      </w:pPr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Con la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digitalización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desempeñando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un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papel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fundamental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todas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las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áreas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comerciales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, Fernández indica que “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los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acreedores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peruanos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reconocen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que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necesitan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acelerar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la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implementación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soluciones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digitales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ágiles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para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mantenerse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competitivos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y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ofrecer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herramientas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autocuración</w:t>
      </w:r>
      <w:proofErr w:type="spellEnd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a sus </w:t>
      </w:r>
      <w:proofErr w:type="spellStart"/>
      <w:r w:rsidRPr="3BD78672">
        <w:rPr>
          <w:rFonts w:ascii="Montserrat" w:eastAsia="Montserrat" w:hAnsi="Montserrat" w:cs="Montserrat"/>
          <w:i/>
          <w:color w:val="000000" w:themeColor="text1"/>
          <w:lang w:val="en-US"/>
        </w:rPr>
        <w:t>clientes</w:t>
      </w:r>
      <w:proofErr w:type="spellEnd"/>
      <w:r w:rsidRPr="3BD78672">
        <w:rPr>
          <w:rFonts w:ascii="Montserrat" w:eastAsia="Montserrat" w:hAnsi="Montserrat" w:cs="Montserrat"/>
          <w:color w:val="000000" w:themeColor="text1"/>
          <w:lang w:val="en-US"/>
        </w:rPr>
        <w:t>”.</w:t>
      </w:r>
    </w:p>
    <w:p w14:paraId="3FD5EF89" w14:textId="3125DFCA" w:rsidR="58564709" w:rsidRDefault="58564709" w:rsidP="1844A761">
      <w:pPr>
        <w:jc w:val="both"/>
      </w:pPr>
    </w:p>
    <w:p w14:paraId="3D5E708C" w14:textId="1DC3469E" w:rsidR="58564709" w:rsidRDefault="58564709" w:rsidP="1844A761">
      <w:pPr>
        <w:jc w:val="both"/>
      </w:pP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Desde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una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perspectiva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regional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más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amplia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Diego Rodríguez, director regional de LATAM </w:t>
      </w:r>
      <w:proofErr w:type="spellStart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pfs</w:t>
      </w:r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destaca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que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esta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alianza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estratégica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“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refuerza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la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presencia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pfs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mercados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Latinoamérica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como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parte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su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plan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expansión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internacional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,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además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abrir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oportunidades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para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futuras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colaboraciones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entre pfs y Grupo A365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otras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divisiones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productos</w:t>
      </w:r>
      <w:proofErr w:type="spellEnd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del </w:t>
      </w:r>
      <w:proofErr w:type="spellStart"/>
      <w:r w:rsidRPr="6FD467CB">
        <w:rPr>
          <w:rFonts w:ascii="Montserrat" w:eastAsia="Montserrat" w:hAnsi="Montserrat" w:cs="Montserrat"/>
          <w:i/>
          <w:color w:val="000000" w:themeColor="text1"/>
          <w:lang w:val="en-US"/>
        </w:rPr>
        <w:t>grupo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”.</w:t>
      </w:r>
    </w:p>
    <w:p w14:paraId="6FCA0A75" w14:textId="5F519162" w:rsidR="58564709" w:rsidRDefault="58564709" w:rsidP="1844A761">
      <w:pPr>
        <w:jc w:val="both"/>
      </w:pPr>
    </w:p>
    <w:p w14:paraId="005DAF16" w14:textId="542F46A2" w:rsidR="58564709" w:rsidRDefault="58564709" w:rsidP="1844A761">
      <w:pPr>
        <w:jc w:val="both"/>
      </w:pP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Perú, al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igual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que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la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mayoría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países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América Latina,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aún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prevalecen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los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métodos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tradicionales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recuperación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6FD467CB">
        <w:rPr>
          <w:rFonts w:ascii="Montserrat" w:eastAsia="Montserrat" w:hAnsi="Montserrat" w:cs="Montserrat"/>
          <w:color w:val="000000" w:themeColor="text1"/>
          <w:lang w:val="en-US"/>
        </w:rPr>
        <w:t>créditos</w:t>
      </w:r>
      <w:proofErr w:type="spellEnd"/>
      <w:r w:rsidRPr="6FD467CB">
        <w:rPr>
          <w:rFonts w:ascii="Montserrat" w:eastAsia="Montserrat" w:hAnsi="Montserrat" w:cs="Montserrat"/>
          <w:color w:val="000000" w:themeColor="text1"/>
          <w:lang w:val="en-US"/>
        </w:rPr>
        <w:t xml:space="preserve">. </w:t>
      </w:r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Alfonso </w:t>
      </w:r>
      <w:proofErr w:type="spellStart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>Higueras</w:t>
      </w:r>
      <w:proofErr w:type="spellEnd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, director general de </w:t>
      </w:r>
      <w:proofErr w:type="spellStart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>Buro</w:t>
      </w:r>
      <w:proofErr w:type="spellEnd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A365</w:t>
      </w:r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, la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división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burós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cobranzas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dentro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Grupo A365,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subraya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“</w:t>
      </w:r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la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importancia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enfoques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diferenciados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para la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recuperación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créditos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dado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el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ciclo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económico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 xml:space="preserve"> que se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lang w:val="en-US"/>
        </w:rPr>
        <w:t>avecina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”. </w:t>
      </w:r>
    </w:p>
    <w:p w14:paraId="6D581F49" w14:textId="1E9A0478" w:rsidR="58564709" w:rsidRDefault="58564709" w:rsidP="1844A761">
      <w:pPr>
        <w:jc w:val="both"/>
      </w:pPr>
    </w:p>
    <w:p w14:paraId="599ADD2C" w14:textId="0B166F63" w:rsidR="58564709" w:rsidRDefault="58564709" w:rsidP="1844A761">
      <w:pPr>
        <w:jc w:val="both"/>
      </w:pP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este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sentido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, la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asociación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entre pfs y Grupo A365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aporta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tipo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soluciones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que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Buro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A365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busca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agregar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su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portafolio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combinando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innovación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flexibilidad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digitalización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tal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como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indica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directivo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.</w:t>
      </w:r>
    </w:p>
    <w:p w14:paraId="64708458" w14:textId="65F0B536" w:rsidR="58564709" w:rsidRDefault="58564709" w:rsidP="1844A761">
      <w:pPr>
        <w:jc w:val="both"/>
      </w:pPr>
    </w:p>
    <w:p w14:paraId="3C7B3C44" w14:textId="6FE51EFC" w:rsidR="58564709" w:rsidRDefault="58564709" w:rsidP="1844A761">
      <w:pPr>
        <w:jc w:val="both"/>
      </w:pP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Buro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A365 es la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división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Grupo A365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especializada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la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toma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decisiones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riesgo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crediticio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soluciones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color w:val="000000" w:themeColor="text1"/>
          <w:lang w:val="en-US"/>
        </w:rPr>
        <w:t>recobro</w:t>
      </w:r>
      <w:proofErr w:type="spellEnd"/>
      <w:r w:rsidRPr="1F9900B7">
        <w:rPr>
          <w:rFonts w:ascii="Montserrat" w:eastAsia="Montserrat" w:hAnsi="Montserrat" w:cs="Montserrat"/>
          <w:color w:val="000000" w:themeColor="text1"/>
          <w:lang w:val="en-US"/>
        </w:rPr>
        <w:t xml:space="preserve">.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Cuenta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con un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equipo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experimentado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de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consultores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con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amplia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experiencia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diversas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industrias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,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como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seguros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, banca,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financiación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al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consumidor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y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telecomunicaciones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. </w:t>
      </w:r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pfs y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Buro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A365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ya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han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comenzado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a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ofrecer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su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completo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portafolio</w:t>
      </w:r>
      <w:proofErr w:type="spellEnd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de </w:t>
      </w:r>
      <w:proofErr w:type="spellStart"/>
      <w:r w:rsidRPr="2D73FD86">
        <w:rPr>
          <w:rFonts w:ascii="Montserrat" w:eastAsia="Montserrat" w:hAnsi="Montserrat" w:cs="Montserrat"/>
          <w:b/>
          <w:color w:val="000000" w:themeColor="text1"/>
          <w:lang w:val="en-US"/>
        </w:rPr>
        <w:t>servicios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a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empresas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con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sede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en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el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mercado </w:t>
      </w:r>
      <w:proofErr w:type="spellStart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peruano</w:t>
      </w:r>
      <w:proofErr w:type="spellEnd"/>
      <w:r w:rsidRPr="2D73FD86">
        <w:rPr>
          <w:rFonts w:ascii="Montserrat" w:eastAsia="Montserrat" w:hAnsi="Montserrat" w:cs="Montserrat"/>
          <w:color w:val="000000" w:themeColor="text1"/>
          <w:lang w:val="en-US"/>
        </w:rPr>
        <w:t>.</w:t>
      </w:r>
    </w:p>
    <w:p w14:paraId="733B8D1C" w14:textId="547D85FC" w:rsidR="1844A761" w:rsidRDefault="1844A761" w:rsidP="1844A761">
      <w:pPr>
        <w:jc w:val="both"/>
      </w:pPr>
    </w:p>
    <w:p w14:paraId="4936CC97" w14:textId="02C2A518" w:rsidR="58564709" w:rsidRDefault="58564709" w:rsidP="1844A761">
      <w:pPr>
        <w:jc w:val="both"/>
      </w:pPr>
      <w:r w:rsidRPr="2D73FD86">
        <w:rPr>
          <w:rFonts w:ascii="Montserrat" w:eastAsia="Montserrat" w:hAnsi="Montserrat" w:cs="Montserrat"/>
          <w:color w:val="000000" w:themeColor="text1"/>
          <w:lang w:val="en-US"/>
        </w:rPr>
        <w:t xml:space="preserve"> </w:t>
      </w:r>
    </w:p>
    <w:p w14:paraId="53B42035" w14:textId="0773A3CA" w:rsidR="58564709" w:rsidRDefault="58564709" w:rsidP="1844A761">
      <w:pPr>
        <w:jc w:val="both"/>
      </w:pPr>
      <w:proofErr w:type="spellStart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>Sobre</w:t>
      </w:r>
      <w:proofErr w:type="spellEnd"/>
      <w:r w:rsidRPr="1F9900B7">
        <w:rPr>
          <w:rFonts w:ascii="Montserrat" w:eastAsia="Montserrat" w:hAnsi="Montserrat" w:cs="Montserrat"/>
          <w:b/>
          <w:color w:val="000000" w:themeColor="text1"/>
          <w:lang w:val="en-US"/>
        </w:rPr>
        <w:t xml:space="preserve"> pfs: </w:t>
      </w:r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es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una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compañía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multinacional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que da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cobertura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mediante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sus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soluciones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tecnológicas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al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ciclo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vida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integral del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crédito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y las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necesidades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las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corporaciones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para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hacer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más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eficientes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sus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procesos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negocio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. Son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fabricantes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soluciones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software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propias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modelos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analíticos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y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algoritmos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propios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para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enriquecer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los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datos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crédito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generando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impactos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positivos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la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cuenta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resultados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sus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clientes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.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Cuenta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con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más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600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empleados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y un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crecimiento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medio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los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últimos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cuatro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años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del 50%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anual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. Tiene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sedes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España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Portugal y México,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así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como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clientes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15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países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.</w:t>
      </w:r>
      <w:r w:rsidRPr="1F9900B7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 xml:space="preserve"> </w:t>
      </w:r>
    </w:p>
    <w:p w14:paraId="4D14788E" w14:textId="29B490B1" w:rsidR="58564709" w:rsidRDefault="58564709" w:rsidP="1844A761">
      <w:pPr>
        <w:jc w:val="both"/>
      </w:pPr>
      <w:r w:rsidRPr="1F9900B7">
        <w:rPr>
          <w:rFonts w:ascii="Montserrat" w:eastAsia="Montserrat" w:hAnsi="Montserrat" w:cs="Montserrat"/>
          <w:color w:val="000000" w:themeColor="text1"/>
          <w:sz w:val="19"/>
          <w:szCs w:val="19"/>
          <w:lang w:val="en-US"/>
        </w:rPr>
        <w:t xml:space="preserve"> </w:t>
      </w:r>
    </w:p>
    <w:p w14:paraId="13E29275" w14:textId="1F22DFC2" w:rsidR="58564709" w:rsidRDefault="58564709" w:rsidP="1844A761">
      <w:pPr>
        <w:jc w:val="both"/>
      </w:pPr>
      <w:proofErr w:type="spellStart"/>
      <w:r w:rsidRPr="1F9900B7">
        <w:rPr>
          <w:rFonts w:ascii="Montserrat" w:eastAsia="Montserrat" w:hAnsi="Montserrat" w:cs="Montserrat"/>
          <w:b/>
          <w:i/>
          <w:color w:val="000000" w:themeColor="text1"/>
          <w:sz w:val="19"/>
          <w:szCs w:val="19"/>
          <w:lang w:val="en-US"/>
        </w:rPr>
        <w:t>Sobre</w:t>
      </w:r>
      <w:proofErr w:type="spellEnd"/>
      <w:r w:rsidRPr="1F9900B7">
        <w:rPr>
          <w:rFonts w:ascii="Montserrat" w:eastAsia="Montserrat" w:hAnsi="Montserrat" w:cs="Montserrat"/>
          <w:b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b/>
          <w:i/>
          <w:color w:val="000000" w:themeColor="text1"/>
          <w:sz w:val="19"/>
          <w:szCs w:val="19"/>
          <w:lang w:val="en-US"/>
        </w:rPr>
        <w:t>Buro</w:t>
      </w:r>
      <w:proofErr w:type="spellEnd"/>
      <w:r w:rsidRPr="1F9900B7">
        <w:rPr>
          <w:rFonts w:ascii="Montserrat" w:eastAsia="Montserrat" w:hAnsi="Montserrat" w:cs="Montserrat"/>
          <w:b/>
          <w:i/>
          <w:color w:val="000000" w:themeColor="text1"/>
          <w:sz w:val="19"/>
          <w:szCs w:val="19"/>
          <w:lang w:val="en-US"/>
        </w:rPr>
        <w:t xml:space="preserve"> A365:</w:t>
      </w:r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es la División de Grupo A365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especializada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la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toma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decisiones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riesgo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crediticio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y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soluciones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recobro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. 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Cuenta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con un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equipo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experimentado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de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consultores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con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amplia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experiencia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en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industrias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como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seguros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, banca,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financiación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al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consumidor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 y </w:t>
      </w:r>
      <w:proofErr w:type="spellStart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>telecomunicaciones</w:t>
      </w:r>
      <w:proofErr w:type="spellEnd"/>
      <w:r w:rsidRPr="1F9900B7">
        <w:rPr>
          <w:rFonts w:ascii="Montserrat" w:eastAsia="Montserrat" w:hAnsi="Montserrat" w:cs="Montserrat"/>
          <w:i/>
          <w:color w:val="000000" w:themeColor="text1"/>
          <w:sz w:val="19"/>
          <w:szCs w:val="19"/>
          <w:lang w:val="en-US"/>
        </w:rPr>
        <w:t xml:space="preserve">. </w:t>
      </w:r>
    </w:p>
    <w:p w14:paraId="141FBA71" w14:textId="6532E7B7" w:rsidR="00822195" w:rsidRDefault="58564709" w:rsidP="00822195">
      <w:pPr>
        <w:jc w:val="both"/>
      </w:pPr>
      <w:r>
        <w:br/>
      </w:r>
      <w:r>
        <w:br/>
      </w:r>
    </w:p>
    <w:sectPr w:rsidR="008221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7F"/>
    <w:rsid w:val="00007A3C"/>
    <w:rsid w:val="000367BB"/>
    <w:rsid w:val="00045EF6"/>
    <w:rsid w:val="000460CF"/>
    <w:rsid w:val="000567DD"/>
    <w:rsid w:val="00081568"/>
    <w:rsid w:val="0009222A"/>
    <w:rsid w:val="000C5B22"/>
    <w:rsid w:val="000D72B1"/>
    <w:rsid w:val="000E0B5E"/>
    <w:rsid w:val="000E1807"/>
    <w:rsid w:val="000E61ED"/>
    <w:rsid w:val="0011583C"/>
    <w:rsid w:val="00132C59"/>
    <w:rsid w:val="001374B7"/>
    <w:rsid w:val="00144AD0"/>
    <w:rsid w:val="00177BFB"/>
    <w:rsid w:val="001812B6"/>
    <w:rsid w:val="001A1A0D"/>
    <w:rsid w:val="001B43CC"/>
    <w:rsid w:val="001B562C"/>
    <w:rsid w:val="001C5438"/>
    <w:rsid w:val="001D5825"/>
    <w:rsid w:val="001E0130"/>
    <w:rsid w:val="001E0982"/>
    <w:rsid w:val="001E57C8"/>
    <w:rsid w:val="00213842"/>
    <w:rsid w:val="00230D2D"/>
    <w:rsid w:val="00240AEB"/>
    <w:rsid w:val="0024150B"/>
    <w:rsid w:val="00265612"/>
    <w:rsid w:val="002A505F"/>
    <w:rsid w:val="002A6446"/>
    <w:rsid w:val="002B205F"/>
    <w:rsid w:val="002D6144"/>
    <w:rsid w:val="002D76ED"/>
    <w:rsid w:val="002E2472"/>
    <w:rsid w:val="002F2B39"/>
    <w:rsid w:val="0030175A"/>
    <w:rsid w:val="00311A5C"/>
    <w:rsid w:val="00322361"/>
    <w:rsid w:val="0032281D"/>
    <w:rsid w:val="003306B6"/>
    <w:rsid w:val="00331292"/>
    <w:rsid w:val="00337304"/>
    <w:rsid w:val="00346803"/>
    <w:rsid w:val="0034748E"/>
    <w:rsid w:val="00363E6A"/>
    <w:rsid w:val="003675B8"/>
    <w:rsid w:val="00377961"/>
    <w:rsid w:val="00381B0C"/>
    <w:rsid w:val="003916C1"/>
    <w:rsid w:val="003A2A62"/>
    <w:rsid w:val="003B21AB"/>
    <w:rsid w:val="003B7730"/>
    <w:rsid w:val="003C508D"/>
    <w:rsid w:val="003F0B0E"/>
    <w:rsid w:val="003F1243"/>
    <w:rsid w:val="003F1C8E"/>
    <w:rsid w:val="004007E3"/>
    <w:rsid w:val="00420D5A"/>
    <w:rsid w:val="00421CA9"/>
    <w:rsid w:val="00440987"/>
    <w:rsid w:val="004425E7"/>
    <w:rsid w:val="004638AD"/>
    <w:rsid w:val="004804F8"/>
    <w:rsid w:val="0048644D"/>
    <w:rsid w:val="00492A8B"/>
    <w:rsid w:val="004E4C72"/>
    <w:rsid w:val="0051358F"/>
    <w:rsid w:val="00514810"/>
    <w:rsid w:val="00515360"/>
    <w:rsid w:val="0052310D"/>
    <w:rsid w:val="0052523C"/>
    <w:rsid w:val="00535747"/>
    <w:rsid w:val="005675FD"/>
    <w:rsid w:val="00567EBC"/>
    <w:rsid w:val="005714F5"/>
    <w:rsid w:val="005819DC"/>
    <w:rsid w:val="00596575"/>
    <w:rsid w:val="005B1EC4"/>
    <w:rsid w:val="005D42D0"/>
    <w:rsid w:val="006468F7"/>
    <w:rsid w:val="006649F9"/>
    <w:rsid w:val="006717E8"/>
    <w:rsid w:val="00691419"/>
    <w:rsid w:val="006B33CC"/>
    <w:rsid w:val="006B4397"/>
    <w:rsid w:val="006D0981"/>
    <w:rsid w:val="006E7AE5"/>
    <w:rsid w:val="00761181"/>
    <w:rsid w:val="007A1C93"/>
    <w:rsid w:val="007B170E"/>
    <w:rsid w:val="007C64CA"/>
    <w:rsid w:val="007E3EDB"/>
    <w:rsid w:val="0080656A"/>
    <w:rsid w:val="00806D5C"/>
    <w:rsid w:val="00822195"/>
    <w:rsid w:val="00847010"/>
    <w:rsid w:val="0086112D"/>
    <w:rsid w:val="00866086"/>
    <w:rsid w:val="008864A6"/>
    <w:rsid w:val="00887653"/>
    <w:rsid w:val="008A3106"/>
    <w:rsid w:val="008C5F71"/>
    <w:rsid w:val="008F73AA"/>
    <w:rsid w:val="00906E8B"/>
    <w:rsid w:val="00932D6E"/>
    <w:rsid w:val="00956DD0"/>
    <w:rsid w:val="00961274"/>
    <w:rsid w:val="0097051D"/>
    <w:rsid w:val="0098070D"/>
    <w:rsid w:val="00995BB2"/>
    <w:rsid w:val="009A189E"/>
    <w:rsid w:val="009A3A7F"/>
    <w:rsid w:val="009A7F1B"/>
    <w:rsid w:val="009C2782"/>
    <w:rsid w:val="00A00B80"/>
    <w:rsid w:val="00A00DEA"/>
    <w:rsid w:val="00A06DCA"/>
    <w:rsid w:val="00A32DD0"/>
    <w:rsid w:val="00A50F9D"/>
    <w:rsid w:val="00A5690A"/>
    <w:rsid w:val="00A62D03"/>
    <w:rsid w:val="00A656EE"/>
    <w:rsid w:val="00A6708B"/>
    <w:rsid w:val="00A7059B"/>
    <w:rsid w:val="00A73064"/>
    <w:rsid w:val="00A87BD1"/>
    <w:rsid w:val="00A94A41"/>
    <w:rsid w:val="00AA1523"/>
    <w:rsid w:val="00AB2493"/>
    <w:rsid w:val="00AB3F05"/>
    <w:rsid w:val="00AC0590"/>
    <w:rsid w:val="00AE3CBD"/>
    <w:rsid w:val="00AE3D28"/>
    <w:rsid w:val="00AE64B8"/>
    <w:rsid w:val="00B16128"/>
    <w:rsid w:val="00B573C4"/>
    <w:rsid w:val="00B60ACC"/>
    <w:rsid w:val="00B6646B"/>
    <w:rsid w:val="00B930A1"/>
    <w:rsid w:val="00B975D7"/>
    <w:rsid w:val="00B97740"/>
    <w:rsid w:val="00BF6B87"/>
    <w:rsid w:val="00C10F84"/>
    <w:rsid w:val="00C22EE8"/>
    <w:rsid w:val="00C25E33"/>
    <w:rsid w:val="00C45A7F"/>
    <w:rsid w:val="00C46746"/>
    <w:rsid w:val="00C5496D"/>
    <w:rsid w:val="00C80FC0"/>
    <w:rsid w:val="00C876B4"/>
    <w:rsid w:val="00C91E11"/>
    <w:rsid w:val="00CA113C"/>
    <w:rsid w:val="00CA58D7"/>
    <w:rsid w:val="00CB1AB8"/>
    <w:rsid w:val="00CE223F"/>
    <w:rsid w:val="00D22029"/>
    <w:rsid w:val="00D47A40"/>
    <w:rsid w:val="00D5148B"/>
    <w:rsid w:val="00D551BF"/>
    <w:rsid w:val="00D61CFF"/>
    <w:rsid w:val="00D77061"/>
    <w:rsid w:val="00DB2E7E"/>
    <w:rsid w:val="00DC060F"/>
    <w:rsid w:val="00DE1277"/>
    <w:rsid w:val="00DF02A2"/>
    <w:rsid w:val="00E23933"/>
    <w:rsid w:val="00E30251"/>
    <w:rsid w:val="00E625E4"/>
    <w:rsid w:val="00E7097D"/>
    <w:rsid w:val="00E74C79"/>
    <w:rsid w:val="00E810B0"/>
    <w:rsid w:val="00E816DB"/>
    <w:rsid w:val="00E85EED"/>
    <w:rsid w:val="00E87773"/>
    <w:rsid w:val="00E94481"/>
    <w:rsid w:val="00EC0E77"/>
    <w:rsid w:val="00EC3730"/>
    <w:rsid w:val="00ED039A"/>
    <w:rsid w:val="00ED17C6"/>
    <w:rsid w:val="00EE1E6A"/>
    <w:rsid w:val="00EE3A29"/>
    <w:rsid w:val="00EE6521"/>
    <w:rsid w:val="00F035FF"/>
    <w:rsid w:val="00F109EC"/>
    <w:rsid w:val="00F12C8D"/>
    <w:rsid w:val="00F1560E"/>
    <w:rsid w:val="00F2072A"/>
    <w:rsid w:val="00F61DD3"/>
    <w:rsid w:val="00F765AD"/>
    <w:rsid w:val="00F86D5D"/>
    <w:rsid w:val="00FB5619"/>
    <w:rsid w:val="00FC754A"/>
    <w:rsid w:val="00FF6A0E"/>
    <w:rsid w:val="01960337"/>
    <w:rsid w:val="020540B4"/>
    <w:rsid w:val="03839AF7"/>
    <w:rsid w:val="05491987"/>
    <w:rsid w:val="05EB47D8"/>
    <w:rsid w:val="06FA52A4"/>
    <w:rsid w:val="07EE4217"/>
    <w:rsid w:val="092FEAF4"/>
    <w:rsid w:val="0A19F9F9"/>
    <w:rsid w:val="0A92AD00"/>
    <w:rsid w:val="0D9D9272"/>
    <w:rsid w:val="0F5F5F8D"/>
    <w:rsid w:val="1009BE38"/>
    <w:rsid w:val="122F29BA"/>
    <w:rsid w:val="139FD2EA"/>
    <w:rsid w:val="1812E482"/>
    <w:rsid w:val="1844A761"/>
    <w:rsid w:val="1AECA45C"/>
    <w:rsid w:val="1DE2CF6C"/>
    <w:rsid w:val="1DF7A0B0"/>
    <w:rsid w:val="1F837B4E"/>
    <w:rsid w:val="1F9900B7"/>
    <w:rsid w:val="20FF35B2"/>
    <w:rsid w:val="21C0F49D"/>
    <w:rsid w:val="21CDCEBE"/>
    <w:rsid w:val="271C4FCD"/>
    <w:rsid w:val="298D21A8"/>
    <w:rsid w:val="2D2D8014"/>
    <w:rsid w:val="2D73FD86"/>
    <w:rsid w:val="30495117"/>
    <w:rsid w:val="309A9547"/>
    <w:rsid w:val="32A9BBDA"/>
    <w:rsid w:val="32B36ECD"/>
    <w:rsid w:val="35FC756F"/>
    <w:rsid w:val="38ED9373"/>
    <w:rsid w:val="3A600757"/>
    <w:rsid w:val="3BD78672"/>
    <w:rsid w:val="3E231EF6"/>
    <w:rsid w:val="3FAE9FD4"/>
    <w:rsid w:val="4349ECBC"/>
    <w:rsid w:val="48BC3B30"/>
    <w:rsid w:val="48E896A2"/>
    <w:rsid w:val="4991A02F"/>
    <w:rsid w:val="4E4637CB"/>
    <w:rsid w:val="574593C9"/>
    <w:rsid w:val="579FF374"/>
    <w:rsid w:val="58564709"/>
    <w:rsid w:val="58648DD6"/>
    <w:rsid w:val="5A90A509"/>
    <w:rsid w:val="5BC8976A"/>
    <w:rsid w:val="5C525B42"/>
    <w:rsid w:val="5EB32AAC"/>
    <w:rsid w:val="60DAD596"/>
    <w:rsid w:val="60F73B4C"/>
    <w:rsid w:val="6180F659"/>
    <w:rsid w:val="63435FB5"/>
    <w:rsid w:val="6419CC66"/>
    <w:rsid w:val="64DF3BA9"/>
    <w:rsid w:val="65392B1A"/>
    <w:rsid w:val="664FD3F5"/>
    <w:rsid w:val="66BFA914"/>
    <w:rsid w:val="685D5B5E"/>
    <w:rsid w:val="697FE23B"/>
    <w:rsid w:val="6AB79F03"/>
    <w:rsid w:val="6B17026F"/>
    <w:rsid w:val="6BA0E4BA"/>
    <w:rsid w:val="6DABAA97"/>
    <w:rsid w:val="6F825952"/>
    <w:rsid w:val="6FD467CB"/>
    <w:rsid w:val="70B325AE"/>
    <w:rsid w:val="7134F430"/>
    <w:rsid w:val="724E3759"/>
    <w:rsid w:val="74DC5E54"/>
    <w:rsid w:val="7552DBB4"/>
    <w:rsid w:val="774EA5FE"/>
    <w:rsid w:val="779A8E54"/>
    <w:rsid w:val="7E7A8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760A2"/>
  <w15:chartTrackingRefBased/>
  <w15:docId w15:val="{038B7DE7-1686-449A-8B01-14F0E322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30D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D2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30D2D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06D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pfsgroup.es/pfs-se-establece-en-mexico-con-la-integracion-de-telepro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hyperlink" Target="https://www.pfsgroup.es/pfs-y-kineox-firman-su-integracion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fsgroup.es/anacap-financial-partners-invierte-en-pfs-para-impulsar-su-crecimiento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esting.a365.com.pe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fsgroup.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479680BB3DC84191967A026123AAC7" ma:contentTypeVersion="12" ma:contentTypeDescription="Crear nuevo documento." ma:contentTypeScope="" ma:versionID="cf593d728f477b8e80ac359de4e30a53">
  <xsd:schema xmlns:xsd="http://www.w3.org/2001/XMLSchema" xmlns:xs="http://www.w3.org/2001/XMLSchema" xmlns:p="http://schemas.microsoft.com/office/2006/metadata/properties" xmlns:ns2="146d81d4-1d9a-40dc-af1e-fb5f8bf77a04" xmlns:ns3="c96e5edb-c4f8-42da-8c73-e2a29b7bfc1b" targetNamespace="http://schemas.microsoft.com/office/2006/metadata/properties" ma:root="true" ma:fieldsID="4e7a3d1a1afd3a7f48197892f10dfb12" ns2:_="" ns3:_="">
    <xsd:import namespace="146d81d4-1d9a-40dc-af1e-fb5f8bf77a04"/>
    <xsd:import namespace="c96e5edb-c4f8-42da-8c73-e2a29b7bf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d81d4-1d9a-40dc-af1e-fb5f8bf77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894ce86-53e5-4b8d-b8f4-b17e556a7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e5edb-c4f8-42da-8c73-e2a29b7bf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d81d4-1d9a-40dc-af1e-fb5f8bf77a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897E24-4BA1-4333-9D21-DA86C3BC14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9F486-58F7-4805-925C-330921619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d81d4-1d9a-40dc-af1e-fb5f8bf77a04"/>
    <ds:schemaRef ds:uri="c96e5edb-c4f8-42da-8c73-e2a29b7bf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0E987-80D3-472F-8C61-C342AD4C882C}">
  <ds:schemaRefs>
    <ds:schemaRef ds:uri="http://schemas.microsoft.com/office/2006/metadata/properties"/>
    <ds:schemaRef ds:uri="http://schemas.microsoft.com/office/infopath/2007/PartnerControls"/>
    <ds:schemaRef ds:uri="146d81d4-1d9a-40dc-af1e-fb5f8bf77a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737</Words>
  <Characters>4202</Characters>
  <Application>Microsoft Office Word</Application>
  <DocSecurity>4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Camara</dc:creator>
  <cp:keywords/>
  <dc:description/>
  <cp:lastModifiedBy>ana</cp:lastModifiedBy>
  <cp:revision>124</cp:revision>
  <dcterms:created xsi:type="dcterms:W3CDTF">2023-01-17T17:48:00Z</dcterms:created>
  <dcterms:modified xsi:type="dcterms:W3CDTF">2023-07-11T09:11:00Z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0x010100B7479680BB3DC84191967A026123AAC7</vt:lpwstr>
  </property>
  <property fmtid="{D5CDD505-2E9C-101B-9397-08002B2CF9AE}" pid="3" name="MediaServiceImageTags">
    <vt:lpwstr/>
  </property>
</Properties>
</file>